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EB8" w:rsidRPr="0096054B" w:rsidRDefault="00172EB8" w:rsidP="00327DF0">
      <w:pPr>
        <w:ind w:left="7655"/>
        <w:rPr>
          <w:rFonts w:ascii="Times New Roman" w:hAnsi="Times New Roman"/>
          <w:sz w:val="24"/>
          <w:szCs w:val="24"/>
        </w:rPr>
      </w:pPr>
      <w:r w:rsidRPr="0096054B">
        <w:rPr>
          <w:rFonts w:ascii="Times New Roman" w:hAnsi="Times New Roman"/>
          <w:sz w:val="24"/>
          <w:szCs w:val="24"/>
        </w:rPr>
        <w:t>Приложение № 1 к тендерной документации</w:t>
      </w:r>
    </w:p>
    <w:p w:rsidR="00172EB8" w:rsidRPr="0096054B" w:rsidRDefault="00172EB8" w:rsidP="00172EB8">
      <w:pPr>
        <w:jc w:val="center"/>
        <w:rPr>
          <w:rFonts w:ascii="Times New Roman" w:hAnsi="Times New Roman"/>
          <w:sz w:val="24"/>
          <w:szCs w:val="24"/>
        </w:rPr>
      </w:pPr>
    </w:p>
    <w:p w:rsidR="00172EB8" w:rsidRPr="00584DC4" w:rsidRDefault="00172EB8" w:rsidP="00172EB8">
      <w:pPr>
        <w:jc w:val="center"/>
        <w:rPr>
          <w:rFonts w:ascii="Times New Roman" w:hAnsi="Times New Roman"/>
          <w:b/>
          <w:sz w:val="24"/>
          <w:szCs w:val="24"/>
        </w:rPr>
      </w:pPr>
      <w:r w:rsidRPr="00584DC4">
        <w:rPr>
          <w:rFonts w:ascii="Times New Roman" w:hAnsi="Times New Roman"/>
          <w:b/>
          <w:sz w:val="24"/>
          <w:szCs w:val="24"/>
        </w:rPr>
        <w:t>Техническ</w:t>
      </w:r>
      <w:r w:rsidR="00584DC4" w:rsidRPr="00584DC4">
        <w:rPr>
          <w:rFonts w:ascii="Times New Roman" w:hAnsi="Times New Roman"/>
          <w:b/>
          <w:sz w:val="24"/>
          <w:szCs w:val="24"/>
        </w:rPr>
        <w:t xml:space="preserve">ая спецификация на медицинскую </w:t>
      </w:r>
      <w:r w:rsidRPr="00584DC4">
        <w:rPr>
          <w:rFonts w:ascii="Times New Roman" w:hAnsi="Times New Roman"/>
          <w:b/>
          <w:sz w:val="24"/>
          <w:szCs w:val="24"/>
        </w:rPr>
        <w:t>технику на 2018 год</w:t>
      </w:r>
    </w:p>
    <w:p w:rsidR="00584DC4" w:rsidRDefault="00584DC4" w:rsidP="00584D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343D8" w:rsidRPr="00584DC4" w:rsidRDefault="00A343D8" w:rsidP="00584DC4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4DC4" w:rsidRPr="00584DC4" w:rsidRDefault="00584DC4" w:rsidP="00584DC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84DC4">
        <w:rPr>
          <w:rFonts w:ascii="Times New Roman" w:hAnsi="Times New Roman" w:cs="Times New Roman"/>
          <w:b/>
          <w:sz w:val="24"/>
          <w:szCs w:val="24"/>
        </w:rPr>
        <w:t>Монитор пациента:</w:t>
      </w:r>
    </w:p>
    <w:p w:rsidR="00584DC4" w:rsidRPr="00584DC4" w:rsidRDefault="00584DC4" w:rsidP="00584DC4">
      <w:pPr>
        <w:pStyle w:val="a4"/>
        <w:tabs>
          <w:tab w:val="left" w:pos="4518"/>
        </w:tabs>
        <w:ind w:left="108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Разрешение дисплея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12.1” цветной TFT-дисплей, 800 x 600 пикселей</w:t>
      </w:r>
    </w:p>
    <w:p w:rsidR="00584DC4" w:rsidRPr="00584DC4" w:rsidRDefault="00584DC4" w:rsidP="00584DC4">
      <w:pPr>
        <w:pStyle w:val="a4"/>
        <w:tabs>
          <w:tab w:val="left" w:pos="4518"/>
        </w:tabs>
        <w:ind w:left="108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Габариты, вес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: 322(Ш) x 257.4(В) x 224.8(Т) мм, около 4.7 кг</w:t>
      </w:r>
    </w:p>
    <w:p w:rsidR="00584DC4" w:rsidRPr="00584DC4" w:rsidRDefault="00584DC4" w:rsidP="00584DC4">
      <w:pPr>
        <w:pStyle w:val="a4"/>
        <w:tabs>
          <w:tab w:val="left" w:pos="4518"/>
        </w:tabs>
        <w:ind w:left="108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Параметры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: ЭКГ, ЧСС, ЧДД, SpO2, Частота пульса, систолическое давление, диастолическое давление, среднее давление 2 x температура, 4 x ИАД, EtCO2, FiCO2, частота дыхания при интубации, AG-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Ex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>, AG-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Ins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, AG2-Ex, AG2-Ins, N2O-Ex, N2O-Ins, O2-Ex, O2-Ins, CSI, BS%, C.O,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BTemp</w:t>
      </w:r>
      <w:proofErr w:type="spellEnd"/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Отображение данных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8 форм колебаний: 2*ЭКГ, SpO2, ЧДД, EtCO2 (анализ газов), 4*ИАД</w:t>
      </w:r>
    </w:p>
    <w:p w:rsidR="00584DC4" w:rsidRPr="00584DC4" w:rsidRDefault="00584DC4" w:rsidP="00584DC4">
      <w:pPr>
        <w:pStyle w:val="a4"/>
        <w:tabs>
          <w:tab w:val="left" w:pos="4518"/>
        </w:tabs>
        <w:ind w:left="108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>Скорость развертки: 6.25, 12.5, 25, 50 мм/сек</w:t>
      </w:r>
    </w:p>
    <w:p w:rsidR="00584DC4" w:rsidRPr="00584DC4" w:rsidRDefault="00584DC4" w:rsidP="00584DC4">
      <w:pPr>
        <w:pStyle w:val="a4"/>
        <w:tabs>
          <w:tab w:val="left" w:pos="4518"/>
        </w:tabs>
        <w:ind w:left="108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Индикаторы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: Сигналы тревоги (3 уровня приоритетности), визуальная сигнальная подсветка, звуковой сигнал QRS и SpO2, различная высота тона сигнала (%) SpO2, заряда батареи, светодиодный индикатор внешнего питания, сенсорный экран, ручка управления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Интерфейсы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Входной разъем блока питания: 18 </w:t>
      </w:r>
      <w:proofErr w:type="gram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пост.т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>., 2.8 А.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>Синхронизация с дефибриллятором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>- Уровень сигнала: 0 – 5 В (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имп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>.)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разъем для подключения к локальной сети для передачи данных, разъем для модуля вызова медсестры: -0.3A при 125 </w:t>
      </w:r>
      <w:proofErr w:type="gram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пер.т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– 1A при 24 В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пост.т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Выходной разъем блока питания: 5 </w:t>
      </w:r>
      <w:proofErr w:type="gram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пост.т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>., 0.9A макс.</w:t>
      </w:r>
    </w:p>
    <w:p w:rsidR="00584DC4" w:rsidRPr="00584DC4" w:rsidRDefault="00584DC4" w:rsidP="00584DC4">
      <w:pPr>
        <w:pStyle w:val="a4"/>
        <w:tabs>
          <w:tab w:val="left" w:pos="4518"/>
        </w:tabs>
        <w:ind w:left="108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>USB-сканер штрих-кода, хранение данных на USB и карте памяти SD</w:t>
      </w:r>
    </w:p>
    <w:p w:rsidR="00584DC4" w:rsidRPr="00584DC4" w:rsidRDefault="00584DC4" w:rsidP="00584DC4">
      <w:pPr>
        <w:pStyle w:val="a4"/>
        <w:tabs>
          <w:tab w:val="left" w:pos="4518"/>
        </w:tabs>
        <w:ind w:left="108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Батарея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: Аккумуляторная литий-ионная батарея, 1 час непрерывной работы</w:t>
      </w:r>
    </w:p>
    <w:p w:rsidR="00584DC4" w:rsidRPr="00584DC4" w:rsidRDefault="00584DC4" w:rsidP="00584DC4">
      <w:pPr>
        <w:pStyle w:val="a4"/>
        <w:tabs>
          <w:tab w:val="left" w:pos="4518"/>
        </w:tabs>
        <w:ind w:left="108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Термопринтер (опция)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Скорость: 25, 50 мм/сек, Ширина бумаги: 58 мм</w:t>
      </w:r>
    </w:p>
    <w:p w:rsidR="00584DC4" w:rsidRPr="00584DC4" w:rsidRDefault="00584DC4" w:rsidP="00584DC4">
      <w:pPr>
        <w:pStyle w:val="a4"/>
        <w:tabs>
          <w:tab w:val="left" w:pos="4518"/>
        </w:tabs>
        <w:ind w:left="108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Хранение данных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Динамика: 168 часов, 20 форм колебаний сигналов тревоги по 10 секунд</w:t>
      </w:r>
    </w:p>
    <w:p w:rsidR="00584DC4" w:rsidRPr="00584DC4" w:rsidRDefault="00584DC4" w:rsidP="00584DC4">
      <w:pPr>
        <w:pStyle w:val="a4"/>
        <w:tabs>
          <w:tab w:val="left" w:pos="4518"/>
        </w:tabs>
        <w:ind w:left="108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Язык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Английский, французский, испанский, итальянский, немецкий, китайский, русский, чешский, болгарский, португальский, румынский, венгерский, турецкий, польский, корейский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Модуль ЭКГ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Кол-во отведений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3, 5, 10 (опция)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Конфигурация отведений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3 отведения: I, II, III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5 отведений: I, II, III,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aVR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aVL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aVF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, V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10 отведений: I, II, III,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aVR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aVL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aVF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, V1, V2, V3, V4, V5, V6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Формы колебаний ЭКГ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3 отведения: 1 канал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5 отведений: 2/7 канала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10 отведений: 1/2/7/12 каналов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ЧСС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Взрослые: 30 ~ 300 уд/мин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Дети/новорожденные: 30 ~ 350 уд/мин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измерения ЧСС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±1 уд/мин или ±1%, большее из двух значений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Скорость развертки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6.25, 12.5, 25, 50 мм/сек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Фильтр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-Диагностика: 0.05 ~ 150 Гц -Мониторинг: 0.5 ~ 40 Гц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-Умеренный: 0.5 ~ 25 Гц -Максимум: 5 ~ 25 Гц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обнаружения сегмента ST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-2.0 - 2.0 мВ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Анализ аритмии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Асистолия, тахикардия желудочков, фибрилляция желудочков,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бигеминия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, нерегулярное сердцебиение, желудочковая экстрасистола,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тригеминия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, брадикардия желудочков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Режим обнаружения кардиостимулятора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Индикатор на графике формы колебаний (выбирается пользователем)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Защита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Против помех от электрохирургического оборудования и дефибриллятора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Дифференц</w:t>
      </w:r>
      <w:proofErr w:type="spellEnd"/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входное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&gt;5 MΩ для всех других отведений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сопротивление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Синфазный режим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Коэффициент подавления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&gt;86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дБ при 50 и 60 Гц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Входн</w:t>
      </w:r>
      <w:proofErr w:type="spellEnd"/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динам. диапазон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±5 мВ </w:t>
      </w:r>
      <w:proofErr w:type="spellStart"/>
      <w:proofErr w:type="gram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пер.т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>. ,</w:t>
      </w:r>
      <w:proofErr w:type="gram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±300 мВ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пост.т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Модуль мониторинга дыхания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Метод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Сопротивление в грудных отведениях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Выбор каналов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RA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LA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RA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LL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измерений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5 – 120 дых/мин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±1 дых/мин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Сигнал остановки дыхания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Да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Модуль SpO2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сатурации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0 - 100%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сатурации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70 - 100% ±2 разряда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0 - 69% без уточнений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частоты пульса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30 - 254 уд/мин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частоты пульса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±2 уд/мин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Модуль НИАД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Метод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Осциллометрия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с линейной дефляцией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Режим работы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Ручной/автоматический/непрерывный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измерений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Взрослые: 20 - 260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Дети: 20 - 160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Новорожденные: 20 - 130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Соответствие стандартам ANSI/AAMI SP10:1992 и 2002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Модуль мониторинга температуры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измерений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15 - 45℃ (59 - 113℉)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±1℃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Совместимость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совместим с датчиками серии YSI 400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Модуль ИАД (опция)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Каналы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4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измерений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-50 – 300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</w:t>
      </w:r>
      <w:proofErr w:type="gram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>&lt;</w:t>
      </w:r>
      <w:proofErr w:type="gram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100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.: ±1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&gt;=</w:t>
      </w:r>
      <w:proofErr w:type="gram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100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.: ±1% от показания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частоты пульса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0 – 300 уд/мин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Обнуление датчиков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Диапазон: ±200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Точность: ±1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Смещение: ±1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за 24 часа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Чувствительность датчиков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5мкВ/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частоты пульса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0 – 300 уд/мин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Модуль мониторинга побочного CO2 (опция)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измерений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0 - 150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., 0 - 19%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0-40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±2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41-70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±5% от показания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71-100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±8% от показания,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101-150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±10% от показания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ЧДД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2 - 150 дых/мин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ЧДД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±1 дых/мин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Модуль мониторинга основного CO2 (опция)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измерений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0 - 150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., 0 - 19%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0-40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±2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41-70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±5% от показания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71-100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±8% от показания,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101-150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мм.рт.ст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±10% от показания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ЧДД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0 - 150 дых/мин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Точность ЧДД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±1 дых/мин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Модуль газоанализатора </w:t>
      </w:r>
      <w:r w:rsidRPr="00584D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Дыхательная смесь/O2 </w:t>
      </w:r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- </w:t>
      </w:r>
      <w:proofErr w:type="spellStart"/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Phasein</w:t>
      </w:r>
      <w:proofErr w:type="spellEnd"/>
      <w:r w:rsidRPr="00584D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(опция)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Метод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Поглощение в ИК-спектре </w:t>
      </w:r>
    </w:p>
    <w:p w:rsidR="00584DC4" w:rsidRPr="00327DF0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Газ</w:t>
      </w:r>
      <w:r w:rsidRPr="00327DF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27DF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CO</w:t>
      </w:r>
      <w:r w:rsidRPr="00327DF0">
        <w:rPr>
          <w:rFonts w:ascii="Times New Roman" w:hAnsi="Times New Roman" w:cs="Times New Roman"/>
          <w:color w:val="000000"/>
          <w:sz w:val="24"/>
          <w:szCs w:val="24"/>
        </w:rPr>
        <w:t xml:space="preserve">2, </w:t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327DF0">
        <w:rPr>
          <w:rFonts w:ascii="Times New Roman" w:hAnsi="Times New Roman" w:cs="Times New Roman"/>
          <w:color w:val="000000"/>
          <w:sz w:val="24"/>
          <w:szCs w:val="24"/>
        </w:rPr>
        <w:t xml:space="preserve">2, </w:t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327DF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327DF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Des</w:t>
      </w:r>
      <w:r w:rsidRPr="00327DF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proofErr w:type="spellEnd"/>
      <w:r w:rsidRPr="00327DF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Enf</w:t>
      </w:r>
      <w:proofErr w:type="spellEnd"/>
      <w:r w:rsidRPr="00327DF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Hal</w:t>
      </w:r>
      <w:r w:rsidRPr="00327DF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Sev</w:t>
      </w:r>
      <w:proofErr w:type="spellEnd"/>
      <w:r w:rsidRPr="003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Время нагрева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Основной поток (IRMA AX+)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Режим изоляции: 45 сек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Полноценный режим: 60 сек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Побочный поток (ISA OR+/ AX+): &lt;20 сек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Скорость потока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(</w:t>
      </w:r>
      <w:proofErr w:type="gramStart"/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для</w:t>
      </w:r>
      <w:proofErr w:type="gramEnd"/>
      <w:r w:rsidRPr="00584DC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ISA OR+/AX+)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50 ± 10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мл</w:t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/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мин</w:t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584DC4" w:rsidRPr="00327DF0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Диапазон</w:t>
      </w:r>
      <w:r w:rsidRPr="00327DF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измерений</w:t>
      </w:r>
      <w:r w:rsidRPr="00327DF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Pr="00327DF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CO</w:t>
      </w:r>
      <w:r w:rsidRPr="00327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2: 0 ~ 15 %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N2O: 0 ~ 100%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Hal/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/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Enf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0 ~ 8%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Sev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0~10%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Des: 0 ~ 22%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O2: 0 ~ </w:t>
      </w:r>
      <w:proofErr w:type="gramStart"/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>100%</w:t>
      </w:r>
      <w:proofErr w:type="gramEnd"/>
      <w:r w:rsidRPr="00584DC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(ISA OR+/AX+) </w:t>
      </w:r>
    </w:p>
    <w:p w:rsidR="00584DC4" w:rsidRPr="00327DF0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>ЧДД</w:t>
      </w:r>
      <w:r w:rsidRPr="00327DF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Pr="00327DF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ab/>
      </w:r>
      <w:r w:rsidRPr="00327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0 ~ 150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дых</w:t>
      </w:r>
      <w:r w:rsidRPr="00327DF0">
        <w:rPr>
          <w:rFonts w:ascii="Times New Roman" w:hAnsi="Times New Roman" w:cs="Times New Roman"/>
          <w:color w:val="000000"/>
          <w:sz w:val="24"/>
          <w:szCs w:val="24"/>
          <w:lang w:val="en-US"/>
        </w:rPr>
        <w:t>/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мин</w:t>
      </w:r>
      <w:r w:rsidRPr="00327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± 1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дых</w:t>
      </w:r>
      <w:r w:rsidRPr="00327DF0">
        <w:rPr>
          <w:rFonts w:ascii="Times New Roman" w:hAnsi="Times New Roman" w:cs="Times New Roman"/>
          <w:color w:val="000000"/>
          <w:sz w:val="24"/>
          <w:szCs w:val="24"/>
          <w:lang w:val="en-US"/>
        </w:rPr>
        <w:t>/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>мин</w:t>
      </w:r>
      <w:r w:rsidRPr="00327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Модуль мониторинга сердечного выброса (опция)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Метод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Термодилюция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измерений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C.O.: 0.1 ~ 20 л/мин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TB :</w:t>
      </w:r>
      <w:proofErr w:type="gram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23 ~ 45℃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TI :</w:t>
      </w:r>
      <w:proofErr w:type="gram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0 ~ 27℃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Диапазон сигналов тревоги: 23 ~ 45℃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ММФГМ (опция)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чувствительность ЭЭГ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± 400 мкВ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Помехи </w:t>
      </w:r>
      <w:proofErr w:type="gram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>&lt;</w:t>
      </w:r>
      <w:proofErr w:type="gram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2 мкВ p-p, &lt; 0.4 мкВ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ср.кв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., 1–250 Гц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CMR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&gt;140 дБ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Сопротивление на входе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&gt;50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MОм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Скорость отбора проб </w:t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2000 проб/сек (эквивалентно 14 битам)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CSI и скорость обновления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0-100. фильтр 6-42 Гц, обновление каждую секунду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ЭМГ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0-100 логарифм. фильтр 75-85 Гц, обновление каждую секунду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BS%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0-100%. фильтр 2-42 Гц, обновление каждую секунду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Подавление артефактов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Автоматическое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Диапазон сопротивления датчика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0-10 кОм / ток измерения 0.01 мкА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Метод усреднения значений ЧСС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gram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нормальном состоянии ЧСС вычисляется путем получения среднего значения для 8 последний интервалов ЧДД.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Для измерения ЖЭС, ЧСС определяется, как среднее для нескольких последних интервалов ЧДД (максимум 8).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Если 3 последовательных интервала ЧДД превышают 1200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мс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(ЧСС ниже 50 уд/мин), ЧСС определяется, как среднее для 4 последних интервалов ЧДД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Время обновления данных по ЧСС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Изменение ЧСС от 80 до 120 уд/мин: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Диапазон: [6.4 - 7.2 сек] сек: 6.8 сек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Изменение ЧСС от 80 до 40 уд/мин: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Диапазон: [5.6 - 6.4 сек] сек: 6.0 сек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Точность ЧСС и реакция на нерегулярный ритм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Желудочковая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бигеминия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: 80 уд/мин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Медленная перемежающаяся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желудоч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бигеминия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: 60 уд/мин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Быстрая перемежающаяся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желудоч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бигеминия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: 120 уд/мин </w:t>
      </w:r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Двунаправленные систолы: 90 уд/мин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Подавление импульсов кардиостимулятора </w:t>
      </w:r>
      <w:r w:rsidRPr="00584DC4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Подавление импульсов кардиостимулятора с амплитудой от ±2мВ до </w:t>
      </w:r>
    </w:p>
    <w:p w:rsidR="00584DC4" w:rsidRPr="00584DC4" w:rsidRDefault="00584DC4" w:rsidP="00584DC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±700мВ и шириной от 0.1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мс</w:t>
      </w:r>
      <w:proofErr w:type="spellEnd"/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 до 2.0 </w:t>
      </w:r>
      <w:proofErr w:type="spellStart"/>
      <w:r w:rsidRPr="00584DC4">
        <w:rPr>
          <w:rFonts w:ascii="Times New Roman" w:hAnsi="Times New Roman" w:cs="Times New Roman"/>
          <w:color w:val="000000"/>
          <w:sz w:val="24"/>
          <w:szCs w:val="24"/>
        </w:rPr>
        <w:t>мс</w:t>
      </w:r>
      <w:proofErr w:type="spellEnd"/>
    </w:p>
    <w:p w:rsidR="00584DC4" w:rsidRPr="00584DC4" w:rsidRDefault="00584DC4" w:rsidP="00584DC4">
      <w:pPr>
        <w:pStyle w:val="a4"/>
        <w:tabs>
          <w:tab w:val="left" w:pos="4503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Комплектация:</w:t>
      </w:r>
    </w:p>
    <w:p w:rsidR="00584DC4" w:rsidRPr="00584DC4" w:rsidRDefault="00327DF0" w:rsidP="00584DC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Прикроватный монитор - 3 </w:t>
      </w:r>
      <w:r w:rsidR="00584DC4" w:rsidRPr="00584DC4">
        <w:rPr>
          <w:rFonts w:ascii="Times New Roman" w:hAnsi="Times New Roman" w:cs="Times New Roman"/>
          <w:sz w:val="24"/>
          <w:szCs w:val="24"/>
        </w:rPr>
        <w:t>шт.,</w:t>
      </w:r>
    </w:p>
    <w:p w:rsidR="00584DC4" w:rsidRPr="00584DC4" w:rsidRDefault="00584DC4" w:rsidP="00584DC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4DC4">
        <w:rPr>
          <w:rFonts w:ascii="Times New Roman" w:hAnsi="Times New Roman" w:cs="Times New Roman"/>
          <w:sz w:val="24"/>
          <w:szCs w:val="24"/>
        </w:rPr>
        <w:t>Кабель ЭКГ с 5-ю отведениями - 3 шт.,</w:t>
      </w:r>
    </w:p>
    <w:p w:rsidR="00584DC4" w:rsidRPr="00584DC4" w:rsidRDefault="00584DC4" w:rsidP="00584DC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4DC4">
        <w:rPr>
          <w:rFonts w:ascii="Times New Roman" w:hAnsi="Times New Roman" w:cs="Times New Roman"/>
          <w:sz w:val="24"/>
          <w:szCs w:val="24"/>
        </w:rPr>
        <w:t>Электроды - 30 шт.,</w:t>
      </w:r>
    </w:p>
    <w:p w:rsidR="00584DC4" w:rsidRPr="00584DC4" w:rsidRDefault="00584DC4" w:rsidP="00584DC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84DC4">
        <w:rPr>
          <w:rFonts w:ascii="Times New Roman" w:hAnsi="Times New Roman" w:cs="Times New Roman"/>
          <w:sz w:val="24"/>
          <w:szCs w:val="24"/>
        </w:rPr>
        <w:t>Неинвазивный</w:t>
      </w:r>
      <w:proofErr w:type="spellEnd"/>
      <w:r w:rsidRPr="00584DC4">
        <w:rPr>
          <w:rFonts w:ascii="Times New Roman" w:hAnsi="Times New Roman" w:cs="Times New Roman"/>
          <w:sz w:val="24"/>
          <w:szCs w:val="24"/>
        </w:rPr>
        <w:t xml:space="preserve"> шланг - 3 шт.,</w:t>
      </w:r>
    </w:p>
    <w:p w:rsidR="00584DC4" w:rsidRPr="00584DC4" w:rsidRDefault="00584DC4" w:rsidP="00584DC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4DC4">
        <w:rPr>
          <w:rFonts w:ascii="Times New Roman" w:hAnsi="Times New Roman" w:cs="Times New Roman"/>
          <w:sz w:val="24"/>
          <w:szCs w:val="24"/>
        </w:rPr>
        <w:t>Взрослый манжет, многоразовый - 3 шт.,</w:t>
      </w:r>
    </w:p>
    <w:p w:rsidR="00584DC4" w:rsidRPr="00584DC4" w:rsidRDefault="00584DC4" w:rsidP="00584DC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84DC4">
        <w:rPr>
          <w:rFonts w:ascii="Times New Roman" w:hAnsi="Times New Roman" w:cs="Times New Roman"/>
          <w:sz w:val="24"/>
          <w:szCs w:val="24"/>
        </w:rPr>
        <w:t>Пульсоксиметрический</w:t>
      </w:r>
      <w:proofErr w:type="spellEnd"/>
      <w:r w:rsidRPr="00584DC4">
        <w:rPr>
          <w:rFonts w:ascii="Times New Roman" w:hAnsi="Times New Roman" w:cs="Times New Roman"/>
          <w:sz w:val="24"/>
          <w:szCs w:val="24"/>
        </w:rPr>
        <w:t xml:space="preserve"> гибкий сенсорный кабель - 3 шт.,</w:t>
      </w:r>
    </w:p>
    <w:p w:rsidR="00584DC4" w:rsidRPr="00584DC4" w:rsidRDefault="00584DC4" w:rsidP="00584DC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84DC4">
        <w:rPr>
          <w:rFonts w:ascii="Times New Roman" w:hAnsi="Times New Roman" w:cs="Times New Roman"/>
          <w:sz w:val="24"/>
          <w:szCs w:val="24"/>
        </w:rPr>
        <w:t>Пульсоксиметрический</w:t>
      </w:r>
      <w:proofErr w:type="spellEnd"/>
      <w:r w:rsidRPr="00584DC4">
        <w:rPr>
          <w:rFonts w:ascii="Times New Roman" w:hAnsi="Times New Roman" w:cs="Times New Roman"/>
          <w:sz w:val="24"/>
          <w:szCs w:val="24"/>
        </w:rPr>
        <w:t xml:space="preserve"> сенсорный датчик для взрослых, многоразовый - 3 шт.,</w:t>
      </w:r>
    </w:p>
    <w:p w:rsidR="00584DC4" w:rsidRPr="00584DC4" w:rsidRDefault="00584DC4" w:rsidP="00584DC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4DC4">
        <w:rPr>
          <w:rFonts w:ascii="Times New Roman" w:hAnsi="Times New Roman" w:cs="Times New Roman"/>
          <w:sz w:val="24"/>
          <w:szCs w:val="24"/>
        </w:rPr>
        <w:t>Адаптер сетевого питания: 18 Вт,2,5 Ампер - 3 шт.,</w:t>
      </w:r>
    </w:p>
    <w:p w:rsidR="00584DC4" w:rsidRPr="00584DC4" w:rsidRDefault="00584DC4" w:rsidP="00584DC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 xml:space="preserve">Бумага </w:t>
      </w:r>
      <w:r w:rsidRPr="00584DC4">
        <w:rPr>
          <w:rFonts w:ascii="Times New Roman" w:hAnsi="Times New Roman" w:cs="Times New Roman"/>
          <w:sz w:val="24"/>
          <w:szCs w:val="24"/>
        </w:rPr>
        <w:t>- 3 шт.,</w:t>
      </w:r>
    </w:p>
    <w:p w:rsidR="00584DC4" w:rsidRPr="00584DC4" w:rsidRDefault="00584DC4" w:rsidP="00584DC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584DC4">
        <w:rPr>
          <w:rFonts w:ascii="Times New Roman" w:hAnsi="Times New Roman" w:cs="Times New Roman"/>
          <w:color w:val="000000"/>
          <w:sz w:val="24"/>
          <w:szCs w:val="24"/>
        </w:rPr>
        <w:t>Руководство пользователя</w:t>
      </w:r>
      <w:r w:rsidRPr="00584DC4">
        <w:rPr>
          <w:rFonts w:ascii="Times New Roman" w:hAnsi="Times New Roman" w:cs="Times New Roman"/>
          <w:sz w:val="24"/>
          <w:szCs w:val="24"/>
        </w:rPr>
        <w:t>- 1 шт.,</w:t>
      </w:r>
    </w:p>
    <w:p w:rsidR="00584DC4" w:rsidRPr="00584DC4" w:rsidRDefault="00584DC4" w:rsidP="00584DC4">
      <w:pPr>
        <w:rPr>
          <w:rFonts w:ascii="Times New Roman" w:eastAsia="Malgun Gothic" w:hAnsi="Times New Roman"/>
          <w:b/>
          <w:sz w:val="24"/>
          <w:szCs w:val="24"/>
        </w:rPr>
      </w:pPr>
    </w:p>
    <w:p w:rsidR="00584DC4" w:rsidRPr="00584DC4" w:rsidRDefault="00584DC4" w:rsidP="00584DC4">
      <w:pPr>
        <w:rPr>
          <w:rFonts w:ascii="Times New Roman" w:hAnsi="Times New Roman"/>
          <w:sz w:val="24"/>
          <w:szCs w:val="24"/>
        </w:rPr>
      </w:pPr>
      <w:r w:rsidRPr="00584DC4">
        <w:rPr>
          <w:rFonts w:ascii="Times New Roman" w:hAnsi="Times New Roman"/>
          <w:b/>
          <w:sz w:val="24"/>
          <w:szCs w:val="24"/>
        </w:rPr>
        <w:t>Гарантия</w:t>
      </w:r>
      <w:r w:rsidR="00FB6754">
        <w:rPr>
          <w:rFonts w:ascii="Times New Roman" w:hAnsi="Times New Roman"/>
          <w:b/>
          <w:sz w:val="24"/>
          <w:szCs w:val="24"/>
        </w:rPr>
        <w:t>:</w:t>
      </w:r>
      <w:r w:rsidRPr="00584DC4">
        <w:rPr>
          <w:rFonts w:ascii="Times New Roman" w:hAnsi="Times New Roman"/>
          <w:b/>
          <w:sz w:val="24"/>
          <w:szCs w:val="24"/>
        </w:rPr>
        <w:t xml:space="preserve"> </w:t>
      </w:r>
      <w:r w:rsidRPr="00FB6754">
        <w:rPr>
          <w:rFonts w:ascii="Times New Roman" w:hAnsi="Times New Roman"/>
          <w:b/>
          <w:sz w:val="24"/>
          <w:szCs w:val="24"/>
        </w:rPr>
        <w:t>37 месяцев</w:t>
      </w:r>
      <w:r w:rsidRPr="00584DC4">
        <w:rPr>
          <w:rFonts w:ascii="Times New Roman" w:hAnsi="Times New Roman"/>
          <w:sz w:val="24"/>
          <w:szCs w:val="24"/>
        </w:rPr>
        <w:t xml:space="preserve"> с момента ввода в эксплуатацию. Наличие сервисного центра в Республике Казахстан. Установка оборудования и обучение персонала включены в общую стоимость оборудования.</w:t>
      </w:r>
    </w:p>
    <w:p w:rsidR="00584DC4" w:rsidRPr="00584DC4" w:rsidRDefault="00FB6754" w:rsidP="00584DC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поставки товара: 45 (сорок пять) календарных дня с момента подписания Договора</w:t>
      </w:r>
    </w:p>
    <w:p w:rsidR="00584DC4" w:rsidRPr="00584DC4" w:rsidRDefault="00584DC4" w:rsidP="00172EB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474F8" w:rsidRPr="00584DC4" w:rsidRDefault="00C474F8" w:rsidP="00584DC4">
      <w:pPr>
        <w:pStyle w:val="a3"/>
        <w:rPr>
          <w:b/>
          <w:bCs/>
        </w:rPr>
      </w:pPr>
    </w:p>
    <w:p w:rsidR="00584DC4" w:rsidRPr="00584DC4" w:rsidRDefault="00584DC4" w:rsidP="00584DC4">
      <w:pPr>
        <w:pStyle w:val="a3"/>
        <w:jc w:val="center"/>
        <w:rPr>
          <w:b/>
          <w:color w:val="000000"/>
        </w:rPr>
      </w:pPr>
      <w:proofErr w:type="spellStart"/>
      <w:r w:rsidRPr="00584DC4">
        <w:rPr>
          <w:b/>
          <w:bCs/>
        </w:rPr>
        <w:t>И.о</w:t>
      </w:r>
      <w:proofErr w:type="spellEnd"/>
      <w:r w:rsidRPr="00584DC4">
        <w:rPr>
          <w:b/>
          <w:bCs/>
        </w:rPr>
        <w:t xml:space="preserve">. главного врача                                                                                                   </w:t>
      </w:r>
      <w:proofErr w:type="spellStart"/>
      <w:r w:rsidRPr="00584DC4">
        <w:rPr>
          <w:b/>
          <w:bCs/>
        </w:rPr>
        <w:t>Бапанова</w:t>
      </w:r>
      <w:proofErr w:type="spellEnd"/>
      <w:r w:rsidRPr="00584DC4">
        <w:rPr>
          <w:b/>
          <w:bCs/>
        </w:rPr>
        <w:t xml:space="preserve"> З.Ж.</w:t>
      </w:r>
    </w:p>
    <w:p w:rsidR="003B638B" w:rsidRPr="00584DC4" w:rsidRDefault="003B638B" w:rsidP="003B638B">
      <w:pPr>
        <w:ind w:right="567"/>
        <w:rPr>
          <w:rFonts w:ascii="Times New Roman" w:hAnsi="Times New Roman"/>
          <w:sz w:val="24"/>
          <w:szCs w:val="24"/>
        </w:rPr>
      </w:pPr>
    </w:p>
    <w:p w:rsidR="00B3047A" w:rsidRPr="00584DC4" w:rsidRDefault="00B3047A">
      <w:pPr>
        <w:rPr>
          <w:rFonts w:ascii="Times New Roman" w:hAnsi="Times New Roman"/>
          <w:sz w:val="24"/>
          <w:szCs w:val="24"/>
        </w:rPr>
      </w:pPr>
    </w:p>
    <w:sectPr w:rsidR="00B3047A" w:rsidRPr="00584DC4" w:rsidSect="00327DF0">
      <w:pgSz w:w="11906" w:h="16838" w:code="9"/>
      <w:pgMar w:top="822" w:right="851" w:bottom="127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BC049C"/>
    <w:multiLevelType w:val="multilevel"/>
    <w:tmpl w:val="32BC04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38B"/>
    <w:rsid w:val="00172EB8"/>
    <w:rsid w:val="00327DF0"/>
    <w:rsid w:val="003B638B"/>
    <w:rsid w:val="0052063C"/>
    <w:rsid w:val="00584DC4"/>
    <w:rsid w:val="006E6909"/>
    <w:rsid w:val="007106F3"/>
    <w:rsid w:val="00875B1C"/>
    <w:rsid w:val="00A343D8"/>
    <w:rsid w:val="00B3047A"/>
    <w:rsid w:val="00C474F8"/>
    <w:rsid w:val="00D70628"/>
    <w:rsid w:val="00DA2A29"/>
    <w:rsid w:val="00EA482E"/>
    <w:rsid w:val="00EF4A1F"/>
    <w:rsid w:val="00FB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7DB736-9380-4AE4-93D1-E9EAA611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38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474F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84DC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A48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482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Пользователь Windows</cp:lastModifiedBy>
  <cp:revision>6</cp:revision>
  <cp:lastPrinted>2018-09-20T10:19:00Z</cp:lastPrinted>
  <dcterms:created xsi:type="dcterms:W3CDTF">2018-09-19T05:13:00Z</dcterms:created>
  <dcterms:modified xsi:type="dcterms:W3CDTF">2018-09-20T10:20:00Z</dcterms:modified>
</cp:coreProperties>
</file>